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цветок я хочу расцвести
          <w:br/>
          И угаснуть без слова упрека,
          <w:br/>
          И в душе я сумею найти
          <w:br/>
          Бесконечный расцвет златоока.
          <w:br/>
          Я как ландыш, бледнея, цвету
          <w:br/>
          Для мечтательных, нежных, влюбленных,
          <w:br/>
          И в лесу создаю красоту
          <w:br/>
          Для сердец, красотой утомленных.
          <w:br/>
          Полюбив молодую Весну,
          <w:br/>
          В поцелуях сплетенные тени,
          <w:br/>
          Я порою всю ночь не усну
          <w:br/>
          И мечтаю как ветка сирени.
          <w:br/>
          И, узнавши из пения птиц,
          <w:br/>
          Что окончились празднества Мая,
          <w:br/>
          Я при свете полночных зарниц
          <w:br/>
          Расцвету как гвоздика лесная.
          <w:br/>
          И когда, разлюбивши мечты,
          <w:br/>
          Я забудусь в могильной постели,
          <w:br/>
          Надо мной, в торжестве Красоты,
          <w:br/>
          Навсегда расцветут иммортели.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2022-03-25T09:49:47+03:00</dcterms:created>
  <dcterms:modified xsi:type="dcterms:W3CDTF">2022-03-25T09:49:47+03:00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