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эта ночь, ты радостно-светла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эта ночь, ты радостно-светла,
          <w:br/>
          Подобно ей, к мечтам ты призываешь
          <w:br/>
          И, как луна, что там вдали взошла,
          <w:br/>
          Всё кроткое душе напоминаешь.
          <w:br/>
          <w:br/>
          Она живет в минувшем, не скорбя,
          <w:br/>
          И весело к грядущему стремится.
          <w:br/>
          Взгляну ли вдаль, взгляну ли на тебя —
          <w:br/>
          И в сердце свет какой-то загорится.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2022-03-17T20:53:08+03:00</dcterms:created>
  <dcterms:modified xsi:type="dcterms:W3CDTF">2022-03-17T20:53:08+03:00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