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Когда б я родился в Германии в том же году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б я родился в Германии в том же году,
          <w:br/>
           Когда я родился, в любой европейской стране:
          <w:br/>
           Во Франции, в Австрии, в Польше, — давно бы в аду
          <w:br/>
           Я газовом сгинул, сгорел бы, как щепка в огне.
          <w:br/>
           Но мне повезло — я родился в России, такой,
          <w:br/>
           Сякой, возмутительной, сладко не жившей ни дня,
          <w:br/>
           Бесстыдной, бесправной, замученной, полунагой,
          <w:br/>
           Кромешной — и выжить единственно здесь лишь
          <w:br/>
           был шанс у меня.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2022-04-21T11:38:30+03:00</dcterms:created>
  <dcterms:modified xsi:type="dcterms:W3CDTF">2022-04-21T11:38:30+03:00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