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ясность безоблачной ночи..."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ясность безоблачной ночи,
          <w:br/>
          Как юно-нетленные звезды,
          <w:br/>
          Твои загораются очи
          <w:br/>
          Всесильным, таинственным счастьем.
          <w:br/>
          <w:br/>
          И все, что лучом их случайным
          <w:br/>
          Далеко иль близко объято,
          <w:br/>
          Блаженством овеяно тайным —
          <w:br/>
          И люди, и звери, и скалы.
          <w:br/>
          <w:br/>
          Лишь мне, молодая царица,
          <w:br/>
          Ни счастия нет, ни покоя,
          <w:br/>
          И в сердце, как пленная птица,
          <w:br/>
          Томится бескрылая песня.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2021-11-10T10:02:47+03:00</dcterms:created>
  <dcterms:modified xsi:type="dcterms:W3CDTF">2021-11-10T10:02:47+03:00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