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Какая-то печаль мне душу омрачает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Какая-то печаль мне душу омрачает,
          <w:br/>
           Когда, кончая день, и шумный и пустой,
          <w:br/>
           Я возвращаюсь вновь в мой угол трудовой.
          <w:br/>
           Уединение мне грез не навевает:
          <w:br/>
           Оно язвит меня, оно меня пугает,
          <w:br/>
           Оно гнетет меня своею тишиной.
          <w:br/>
           Мне хочется бежать от дум моих тяжелых,
          <w:br/>
           В толпу мне хочется, где яркий блеск огней,
          <w:br/>
           И шум, и суета, и голоса людей!
          <w:br/>
           Я жажду смеха их, напевов их веселых,
          <w:br/>
           Румяных уст, цветов и радостных речей!
          <w:br/>
           Друзья, сказал бы я, я ваш. Я с покаяньем
          <w:br/>
           Пришел на праздник ваш… Налейте мне бокал…
          <w:br/>
           Друзья, я был слепцом! Несбыточным мечтаньем
          <w:br/>
           Я долго разум мой болезненно питал.
          <w:br/>
           Я долго верил в то, во что, как в бред, и дети
          <w:br/>
           Не верят в наши дни.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2022-04-22T02:15:38+03:00</dcterms:created>
  <dcterms:modified xsi:type="dcterms:W3CDTF">2022-04-22T02:15:38+03:00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