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ночь убийственная, злая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ночь убийственная, злая!
          <w:br/>
           Бушует ветер, в окна град стучит;
          <w:br/>
           И тьма вокруг надвинулась такая,
          <w:br/>
           Что в ней фонарь едва-едва блестит.
          <w:br/>
          <w:br/>
          А ночь порой красотами богата!
          <w:br/>
           Да, где-нибудь нет вовсе темноты,
          <w:br/>
           Есть блеск луны, есть прелести заката
          <w:br/>
           И полный ход всем чаяньям мечты.
          <w:br/>
          <w:br/>
          Тьма — не везде. Здесь чья-то злая чара!
          <w:br/>
           Ее согнать, поверь, под силу мне:
          <w:br/>
           Готовы струны, ждет моя гитара,
          <w:br/>
           Я петь начну о звездах, о луне.
          <w:br/>
          <w:br/>
          Они всплывут. Мы озаримся ими —
          <w:br/>
           Чем гуще тьма, тем будет песнь ясней,
          <w:br/>
           И в град, и в вихрь раскатами живыми
          <w:br/>
           Зальется в песне вешний соловей.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2022-04-24T02:50:45+03:00</dcterms:created>
  <dcterms:modified xsi:type="dcterms:W3CDTF">2022-04-24T02:50:45+03:00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