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роскошь быть не в моде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роскошь — быть не в моде
          <w:br/>
           И жить, ни на кого не глядя,
          <w:br/>
           И одеваться по погоде,
          <w:br/>
           Не ради взглядов встречных дядей.
          <w:br/>
           Прослыть не побояться дурой,
          <w:br/>
           Не прибавлять платформой роста,
          <w:br/>
           Не подгонять свою фигуру
          <w:br/>
           Под «шестьдесят» и «девяносто».
          <w:br/>
           Веселой быть и самодурной,
          <w:br/>
           Зевать, коль станет слишком скучно.
          <w:br/>
           Какая роскошь — быть не модной,
          <w:br/>
           А быть самой собою — штучной.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2022-04-21T18:02:37+03:00</dcterms:created>
  <dcterms:modified xsi:type="dcterms:W3CDTF">2022-04-21T18:02:37+03:00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