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тягостная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тягостная встреча!
          <w:br/>
          Какая грусть и суета!
          <w:br/>
          Зачем, судьбе противореча,
          <w:br/>
          Ты всё борьбою занята?
          <w:br/>
          Нерасторжимы эти звенья.
          <w:br/>
          Тебе навеки быть рабой.
          <w:br/>
          Лежат же тяжкие каменья
          <w:br/>
          Покорно в гулкой мостовой, —
          <w:br/>
          Не прекословят же ступени,
          <w:br/>
          Когда, всходя от сени к сени
          <w:br/>
          Иль нисходя, по ним идут, —
          <w:br/>
          Не прекословит лист дрожащий,
          <w:br/>
          Когда рукою злой и мстящей
          <w:br/>
          Его с другими с ветки рвут.
          <w:br/>
          О, покорись, пока не поздно,
          <w:br/>
          Пока не минул ясный день,
          <w:br/>
          Пока на дол не пала грозно
          <w:br/>
          Всеусмиряющая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2022-03-19T10:59:17+03:00</dcterms:created>
  <dcterms:modified xsi:type="dcterms:W3CDTF">2022-03-19T10:59:17+03:00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