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"Какой горючий пламень..."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 горючий пламень
          <w:br/>
          Зарей в такую пору!
          <w:br/>
          Кусты и острый камень
          <w:br/>
          Сквозят по косогору.
          <w:br/>
          <w:br/>
          Замолк и засыпает
          <w:br/>
          Померкший пруд в овраге;
          <w:br/>
          Лишь ласточка взрезает
          <w:br/>
          Нить жемчуга на влаге.
          <w:br/>
          <w:br/>
          Ушли за днем послушно
          <w:br/>
          Последних туч волокна.
          <w:br/>
          О, как под кровлей душно,
          <w:br/>
          Хотя раскрыты окна!
          <w:br/>
          <w:br/>
          О нет, такую пытку
          <w:br/>
          Переносить не буду;
          <w:br/>
          Я знаю, кто в калитку
          <w:br/>
          Теперь подходит к пруду.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2021-11-10T10:03:05+03:00</dcterms:created>
  <dcterms:modified xsi:type="dcterms:W3CDTF">2021-11-10T10:03:05+03:00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