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 контраст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контраст!.. Подумать стыд:
          <w:br/>
           Куда ни глянь — повсюду,
          <w:br/>
           Как медь пасхальная, блестит
          <w:br/>
           Астральная посуда.
          <w:br/>
          <w:br/>
          А посмотри на этот клён,
          <w:br/>
           На этот чистый воздух:
          <w:br/>
           Он ясен, он не застеклен
          <w:br/>
           И держится на звёздах!
          <w:br/>
          <w:br/>
          Я сам под краном этих дней
          <w:br/>
           Преображен и вымыт!
          <w:br/>
           Насколько все-таки вредней
          <w:br/>
           Для нас московский климат.
          <w:br/>
          <w:br/>
          Я говорю про грустный быт,
          <w:br/>
           Где в черепках разбитых
          <w:br/>
           На медном примусе кипит
          <w:br/>
           Пустая кипень быта.
          <w:br/>
          <w:br/>
          Давай вдыхать простор Невы,
          <w:br/>
           Глядеть на небо чаще,
          <w:br/>
           Чтоб смыслом этой синевы
          <w:br/>
           Прониклось наше счастье!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2022-04-24T04:44:52+03:00</dcterms:created>
  <dcterms:modified xsi:type="dcterms:W3CDTF">2022-04-24T04:44:52+03:00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