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мрачен или весел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мрачен или весел,
          <w:br/>
           Я ничего не напишу.
          <w:br/>
           Своим душевным равновесьем,
          <w:br/>
           Признаться стыдно, дорожу.
          <w:br/>
          <w:br/>
          Пускай, кто думает иначе,
          <w:br/>
           К столу бежит, а не идет,
          <w:br/>
           И там безумствует, и плачет,
          <w:br/>
           И на себе рубашку рвет.
          <w:br/>
          <w:br/>
          А я домой с вечерних улиц
          <w:br/>
           Не тороплюсь, не тороплюсь.
          <w:br/>
           Уравновешенный безумец,
          <w:br/>
           Того мгновения дождусь,
          <w:br/>
          <w:br/>
          Когда большие гири горя,
          <w:br/>
           Тоски и тяжести земной,
          <w:br/>
           С моей душой уже не споря,
          <w:br/>
           Замрут на линии 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2022-04-22T08:45:06+03:00</dcterms:created>
  <dcterms:modified xsi:type="dcterms:W3CDTF">2022-04-22T08:45:06+03:00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