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Каменной глыбой серой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Каменной глыбой серой,
          <w:br/>
          С веком порвав родство.
          <w:br/>
          Тело твое — пещера
          <w:br/>
          Голоса твоего.
          <w:br/>
          <w:br/>
          Недрами — в ночь, сквозь слепость
          <w:br/>
          Век, слепотой бойниц.
          <w:br/>
          Глухонемая крепость
          <w:br/>
          Над пестротою жниц.
          <w:br/>
          <w:br/>
          Кутают ливни плечи
          <w:br/>
          В плащ, плесневеет гриб.
          <w:br/>
          Тысячелетья плещут
          <w:br/>
          У столбняковых глыб.
          <w:br/>
          <w:br/>
          Горе горе! Под толщей
          <w:br/>
          Век, в прозорливых тьмах —
          <w:br/>
          Глиняные осколки
          <w:br/>
          Царств и дорожный прах
          <w:br/>
          <w:br/>
          Битв…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2022-03-17T14:30:22+03:00</dcterms:created>
  <dcterms:modified xsi:type="dcterms:W3CDTF">2022-03-17T14:30:22+03:00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