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Капитану Ридделю при возвращении газеты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Газетные строчки
          <w:br/>
           Прочел я до точки,
          <w:br/>
           Но в них, к сожалению, мало
          <w:br/>
           Известий столичных,
          <w:br/>
           Вестей заграничных.
          <w:br/>
           И крупных разбоев не стало.
          <w:br/>
          <w:br/>
          Газетная братья
          <w:br/>
           Имеет понятье,
          <w:br/>
           Что значат известка и глина,
          <w:br/>
           Но в том, что сложнее, —
          <w:br/>
           Ручаться я смею, —
          <w:br/>
           Она, как младенец, невинна.
          <w:br/>
          <w:br/>
          И это перо
          <w:br/>
           Не слишком остро.
          <w:br/>
           Боюсь, что оно не ответит
          <w:br/>
           На все бесконечное ваше добро…
          <w:br/>
           Ах, если б у солнца мне вырвать перо
          <w:br/>
           Такое, что греет и светит!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2022-04-22T15:39:06+03:00</dcterms:created>
  <dcterms:modified xsi:type="dcterms:W3CDTF">2022-04-22T15:39:06+03:00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