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Карлик безрукий во фраке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Карлик безрукий во фраке,
          <w:br/>
           глупый, неловкий пингвин,
          <w:br/>
           помнишь сиянье во мраке,
          <w:br/>
           синие выступы льдин?
          <w:br/>
          <w:br/>
          Помнишь зарницы ночные,
          <w:br/>
           кольца и складки огня?
          <w:br/>
           Помнишь туманы седые
          <w:br/>
           длинного, длинного дня?
          <w:br/>
          <w:br/>
          Грустная птица, смешная,
          <w:br/>
           глядя на нас, на людей,
          <w:br/>
           плачешь ли ты, вспоминая
          <w:br/>
           ласковых черных моржей?
          <w:br/>
          <w:br/>
          Помнишь ли птицу-подругу,
          <w:br/>
           встречи на высшей скале,
          <w:br/>
           вьюгу, волшебную вьюгу,
          <w:br/>
           снежные вихри во мгле…
          <w:br/>
          <w:br/>
          Ах, эти встречи! А ныне:
          <w:br/>
           душный, искусственный грот,
          <w:br/>
           имя твое по-латыни,
          <w:br/>
           пятиалтынный за вход…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2022-04-22T08:07:16+03:00</dcterms:created>
  <dcterms:modified xsi:type="dcterms:W3CDTF">2022-04-22T08:07:16+03:00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