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истоме тихого заката
          <w:br/>
          Грустило жаркое светило.
          <w:br/>
          Под кровлей ветхой гнулась хата
          <w:br/>
          И тенью сад приосенила.
          <w:br/>
          Березы в нем угомонились
          <w:br/>
          И неподвижно пламенели.
          <w:br/>
          То в тень, то в свет переносились
          <w:br/>
          Со скрипом зыбкие качели.
          <w:br/>
          <w:br/>
          Печали ветхой злою тенью
          <w:br/>
          Моя душа полуодета,
          <w:br/>
          И то стремится жадно к тленью,
          <w:br/>
          То ищет радостей и света.
          <w:br/>
          И покоряясь вдохновенно
          <w:br/>
          Моей судьбы предначертаньям,
          <w:br/>
          Переношусь попеременно
          <w:br/>
          От безнадежности к желаньям.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2021-11-11T06:19:05+03:00</dcterms:created>
  <dcterms:modified xsi:type="dcterms:W3CDTF">2021-11-11T06:19:05+03:00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