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Клавесины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душа летит к иным долинам:
          <w:br/>
          Она погружена в цветенье лип.
          <w:br/>
          Ты подошла, мечтая, к клавесинам,
          <w:br/>
          И подошел к мечтам твоим Делиб.
          <w:br/>
          В благочестивый вечер под Крещенье
          <w:br/>
          Мы, притаясь в пролесенной глуши,
          <w:br/>
          С тобой испытывали восхищенье
          <w:br/>
          От всей, лишенной города, души!
          <w:br/>
          Рояль твой в городе стоял закрытым,
          <w:br/>
          Твоя душа молчала, как рояль.
          <w:br/>
          Лишь здесь, соприкоснувшись с новым бытом,
          <w:br/>
          Она позванивает, как хрусталь.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2022-03-22T11:04:38+03:00</dcterms:created>
  <dcterms:modified xsi:type="dcterms:W3CDTF">2022-03-22T11:04:38+03:00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