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шуток, без шубы, да и без гроша
          <w:br/>
           Глухая, немая осталась душа, 
          <w:br/>
          <w:br/>
          Моя или чья-то, пустырь или сад,
          <w:br/>
           Душа остается и смотрит назад. 
          <w:br/>
          <w:br/>
          А там — кладовая ненужных вещей.
          <w:br/>
           Там запах весны пробивается в щель. 
          <w:br/>
          <w:br/>
          Я вместе с душой остаюсь в кладовой,
          <w:br/>
           Весь в дырах и пятнах — а все-таки твой, 
          <w:br/>
          <w:br/>
          И все-таки ты, моя ранняя тень,
          <w:br/>
           Не сказка, не выдумка в пасмурный день. 
          <w:br/>
          <w:br/>
          Наверно, три жизни на то загубя,
          <w:br/>
           Я буду таким, как любил я тебя.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2022-04-22T18:20:44+03:00</dcterms:created>
  <dcterms:modified xsi:type="dcterms:W3CDTF">2022-04-22T18:20:44+03:00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