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Князь Г со мною не знаком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Князь Г. со мною не знаком.
          <w:br/>
          Я не видал такой негодной смеси;
          <w:br/>
          Составлен он из подлости и спеси,
          <w:br/>
          Но подлости побольше спеси в нем.
          <w:br/>
          В сраженьи трус, в трактире он бурлак,
          <w:br/>
          В передней он подлец, в гостиной он дурак.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2022-03-17T12:46:25+03:00</dcterms:created>
  <dcterms:modified xsi:type="dcterms:W3CDTF">2022-03-17T12:46:25+03:00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