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 дню рожденья Шацкой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Конец спектакля. Можно напиваться!
          <w:br/>
          И повод есть, и веская причина.
          <w:br/>
          Конечно, тридцать, так сказать, — не двадцать,
          <w:br/>
          Но и не сорок. Поздравляю, Нина!
          <w:br/>
          <w:br/>
          Твой муж, пожалуй, не обидит мухи,
          <w:br/>
          Твой сын… ещё не знаю, может, сможет.
          <w:br/>
          Но я надеюсь — младший Золотухин
          <w:br/>
          И славу, да и счастие умножит.
          <w:br/>
          <w:br/>
          И да хранит Господь все ваши думки!
          <w:br/>
          Вагон здоровья! Красоты хватает.
          <w:br/>
          Хотелось потянуть тебя за ухо…
          <w:br/>
          Вот всё. Тебя Высоцкий поздравляет.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2022-03-18T08:03:18+03:00</dcterms:created>
  <dcterms:modified xsi:type="dcterms:W3CDTF">2022-03-18T08:03:18+03:00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