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Ковыль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Точно призрак умирающий,
          <w:br/>
          На степи ковыль качается,
          <w:br/>
          Смотрит месяц догорающий,
          <w:br/>
          Белой тучкой омрачается.
          <w:br/>
          <w:br/>
          И блуждают тени смутные
          <w:br/>
          По пространству неоглядному,
          <w:br/>
          И, непрочные, минутные,
          <w:br/>
          Что-то шепчут ветру жадному.
          <w:br/>
          <w:br/>
          И мерцание мелькнувшее
          <w:br/>
          Исчезает за туманами,
          <w:br/>
          Утонувшее минувшее
          <w:br/>
          Возникает над курганами.
          <w:br/>
          <w:br/>
          Месяц меркнет, омрачается,
          <w:br/>
          Догорающий и тающий,
          <w:br/>
          И, дрожа, ковыль качается,
          <w:br/>
          Точно призрак умирающий.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2021-11-11T02:33:33+03:00</dcterms:created>
  <dcterms:modified xsi:type="dcterms:W3CDTF">2021-11-11T02:33:33+03:00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