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"Когда, вступая в мир огромный..."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вступая в мир огромный,
          <w:br/>
          Единства тщетно ищешь ты;
          <w:br/>
          Когда ты смотришь в угол темный
          <w:br/>
          И смерти ждешь из темноты;
          <w:br/>
          <w:br/>
          Когда ты злобен, или болен,
          <w:br/>
          Тоской иль страстию палим,
          <w:br/>
          Поверь: тогда еще ты волен
          <w:br/>
          Гордиться счастием своим!
          <w:br/>
          <w:br/>
          Когда ж ни скукой, ни любовью,
          <w:br/>
          Ни страхом уж не дышишь ты,
          <w:br/>
          Когда запятнаны мечты
          <w:br/>
          Не юной и не быстрой кровью, —
          <w:br/>
          <w:br/>
          Тогда — ограблен ты и наг:
          <w:br/>
          Смерть не возможна без томленья,
          <w:br/>
          А жизнь, не зная истребленья,
          <w:br/>
          Так — только замедляет шаг.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2021-11-11T02:41:09+03:00</dcterms:created>
  <dcterms:modified xsi:type="dcterms:W3CDTF">2021-11-11T02:41:09+03:00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