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"Когда-то гордый и надменный..."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гордый и надменный,
          <w:br/>
          Теперь с цыганкой я в раю,
          <w:br/>
          И вот — прошу её смиренно:
          <w:br/>
          «Спляши, цыганка, жизнь мою».
          <w:br/>
          <w:br/>
          И долго длится пляс ужасный,
          <w:br/>
          И жизнь проходит предо мной
          <w:br/>
          Безумной, сонной и прекрасной
          <w:br/>
          И отвратительной мечтой…
          <w:br/>
          <w:br/>
          То кружится, закинув руки,
          <w:br/>
          То поползёт змеёй, — и вдруг
          <w:br/>
          Вся замерла в истоме скуки,
          <w:br/>
          И бубен падает из рук…
          <w:br/>
          <w:br/>
          О, как я был богат когда-то,
          <w:br/>
          Да всё — не стоит пятака:
          <w:br/>
          Вражда, любовь, молва и злато,
          <w:br/>
          А пуще — смертная тоска.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2021-11-11T13:45:21+03:00</dcterms:created>
  <dcterms:modified xsi:type="dcterms:W3CDTF">2021-11-11T13:45:21+03:00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