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Амур иль Смерть в средине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Амур иль Смерть в средине слова
          <w:br/>
           Начатой мною ткани не порвут,
          <w:br/>
           Когда, освободясь от цепких пут,
          <w:br/>
           Рассказы сочетать сумею снова,
          <w:br/>
          <w:br/>
          Быть может, с речью времени былого
          <w:br/>
           Речь наших дней сплетет искусный труд
          <w:br/>
           И люди весть до Рима донесут —
          <w:br/>
           Страшусь сказать! — о том, как это ново.
          <w:br/>
          <w:br/>
          Но часто мне для моего труда
          <w:br/>
           Недостает благословенных нитей,
          <w:br/>
           Которые мне Ливий мог бы дать.
          <w:br/>
          <w:br/>
          По-дружески мне руку протяните
          <w:br/>
           (Вы не бывали жадны никогда),
          <w:br/>
           Чтоб мог и я прекрасное создать.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2022-04-21T12:48:34+03:00</dcterms:created>
  <dcterms:modified xsi:type="dcterms:W3CDTF">2022-04-21T12:48:34+03:00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