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Божественный бежал людских речей..."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Божественный бежал людских речей
          <w:br/>
             И празднословной их гордыни,
          <w:br/>
          И голод забывал и жажду многих дней,
          <w:br/>
             Внимая голосу пустыни,
          <w:br/>
          <w:br/>
          Его, взалкавшего, на темя серых скал
          <w:br/>
             Князь мира вынес величавый.
          <w:br/>
          "Вот здесь, у ног твоих, все царство,- он сказал,-
          <w:br/>
             С их обаянием и славой.
          <w:br/>
          <w:br/>
          Признай лишь явное, пади к моим ногам,
          <w:br/>
             Сдержи на миг порыв духовный -
          <w:br/>
          И эту всю красу, всю власть тебе отдам
          <w:br/>
             И покорюсь в борьбе неровной".
          <w:br/>
          <w:br/>
          Но он ответствовал: "Писанию внемли:
          <w:br/>
             Пред Богом Господом лишь преклоняй колени!"
          <w:br/>
          И сатана исчез - и ангелы пришли
          <w:br/>
             В пустыне ждать его велений.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2021-11-10T10:03:08+03:00</dcterms:created>
  <dcterms:modified xsi:type="dcterms:W3CDTF">2021-11-10T10:03:08+03:00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