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Израиля в пустыне враг настиг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Исход, глава XIV, стих XX
          <w:br/>
          <w:br/>
          Когда Израиля в пустыне враг настиг,
          <w:br/>
           Чтоб путь ему пресечь в обещанные страны,
          <w:br/>
           Тогда Господь столп облачный воздвиг,
          <w:br/>
           Который разделил враждующие станы.
          <w:br/>
           Одних он тьмой объял до утренних лучей,
          <w:br/>
           Другим всю ночь он лил потоки света.
          <w:br/>
          <w:br/>
          О, как душе тоскующей моей
          <w:br/>
           Близка святая повесть эта!
          <w:br/>
           В пустыне жизненной мы встретились давно,
          <w:br/>
           Друг друга ищем мы и сердцем и очами,
          <w:br/>
           Но сблизиться нам, верь, не суждено:
          <w:br/>
           Столп облачный стоит и между нами.
          <w:br/>
           Тебе он светит яркою звездой,
          <w:br/>
           Как солнца луч тебя он греет,
          <w:br/>
           А мой удел, увы! другой:
          <w:br/>
           Оттуда мне лишь ночью веет,
          <w:br/>
           И безотрадной и глухой!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2022-04-22T02:52:28+03:00</dcterms:created>
  <dcterms:modified xsi:type="dcterms:W3CDTF">2022-04-22T02:52:28+03:00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