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б скала, замкнувшая долину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 скала, замкнувшая долину,
          <w:br/>
           Откуда та прозванье получила,
          <w:br/>
           По прихоти природы обратила
          <w:br/>
           На Рим лицо, а к Вавилону спину, —
          <w:br/>
          <w:br/>
          Все вздохи бы надежду и причину
          <w:br/>
           Свою настигли там, где жить ей мило,
          <w:br/>
           Быстрей по склону. Врозь летят. Но сила
          <w:br/>
           В любом верна — и милой я не мину.
          <w:br/>
          <w:br/>
          А там к ним благосклонны, — так сужу я:
          <w:br/>
           Ведь ни один назад не прилетает, —
          <w:br/>
           Им с нею пребыванье — наслажденье.
          <w:br/>
          <w:br/>
          Вся боль от глаз: чуть только рассветает,
          <w:br/>
           Так, по красе мест отнятых горюя,
          <w:br/>
           Мне слезы шлют, ногам — изнеможенье.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2022-04-21T13:21:23+03:00</dcterms:created>
  <dcterms:modified xsi:type="dcterms:W3CDTF">2022-04-21T13:21:23+03:00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