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городская выходит на стогны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городская выходит на стогны луна,
          <w:br/>
          И медленно ей озаряется город дремучий,
          <w:br/>
          И ночь нарастает, унынья и меди полна,
          <w:br/>
          И грубому времени воск уступает певучий;
          <w:br/>
          <w:br/>
          И плачет кукушка на каменной башне своей,
          <w:br/>
          И бледная жница, сходящая в мир бездыханный,
          <w:br/>
          Тихонько шевелит огромные спицы теней
          <w:br/>
          И жёлтой соломой бросает на пол деревянный…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2022-03-18T23:33:48+03:00</dcterms:created>
  <dcterms:modified xsi:type="dcterms:W3CDTF">2022-03-18T23:33:48+03:00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