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держался Рим в союзе с естеством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держался Рим в союзе с естеством,
          <w:br/>
          Носились образы его гражданской мощи
          <w:br/>
          В прозрачном воздухе, как в цирке голубом,
          <w:br/>
          На форуме полей и в колоннаде рощи.
          <w:br/>
          <w:br/>
          А ныне человек — ни раб, ни властелин,
          <w:br/>
          Не опьянен собой — а только отуманен;
          <w:br/>
          Невольно думаешь: всемирный гражданин!
          <w:br/>
          А хочется сказать — всемирный горожанин!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2022-03-18T23:38:31+03:00</dcterms:created>
  <dcterms:modified xsi:type="dcterms:W3CDTF">2022-03-18T23:38:31+03:00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