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душа в печали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за тёмными очками
          <w:br/>
           Я не увидел ваших глаз.
          <w:br/>
           И недосказанность меж нами
          <w:br/>
           Незримо разлучает нас.
          <w:br/>
           А может, вы нарочно прячете
          <w:br/>
           Свои глаза…
          <w:br/>
           Не дай-то бог,
          <w:br/>
           Чтоб кто-то их увидеть мог.
          <w:br/>
           Когда грустите вы иль плачете.
          <w:br/>
           Но вы словам моим не вняли,
          <w:br/>
           Ушли за тёмные очки,
          <w:br/>
           Боясь,
          <w:br/>
           Когда душа в печали,
          <w:br/>
           Чужого взгляда иль руки.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2022-04-21T21:11:24+03:00</dcterms:created>
  <dcterms:modified xsi:type="dcterms:W3CDTF">2022-04-21T21:11:24+03:00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