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закончен бой, присев на камень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закончен бой, присев на камень,
          <w:br/>
           В грязи, в поту, измученный солдат
          <w:br/>
           Глядит еще незрячими глазами
          <w:br/>
           И другу отвечает невпопад.
          <w:br/>
           Он, может быть, и закурить попросит,
          <w:br/>
           Но не закурит, а махнет рукой.
          <w:br/>
           Какие жал он трудные колосья,
          <w:br/>
           И где ему почудился покой!
          <w:br/>
           Он с недоверьем оглядит избушки
          <w:br/>
           Давно ему знакомого села,
          <w:br/>
           И, невзначай рукой щеки коснувшись,
          <w:br/>
           Он вздрогнет от внезапного тепла.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2022-04-21T16:30:33+03:00</dcterms:created>
  <dcterms:modified xsi:type="dcterms:W3CDTF">2022-04-21T16:30:33+03:00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