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истерпится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Проси у него творчества и любви.</em>
          <w:br/>
          <em>Гоголь</em>
          <w:br/>
          <w:br/>
          Когда истерпится земля
          <w:br/>
           Влачить их мертвенные гимны,
          <w:br/>
           Господь надвинет на меня
          <w:br/>
           С пустого неба — облак дымный.
          <w:br/>
           И мертвый Ангел снизойдет,
          <w:br/>
           Об их тела свой меч иступит.
          <w:br/>
           И на последний хоровод
          <w:br/>
           Пятой громовою наступит.
          <w:br/>
           Когда утихнет ураган
          <w:br/>
           И пламя Господа потухнет,
          <w:br/>
           Он сам, как древний истукан,
          <w:br/>
           На их поля лавиной рухнет.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2022-04-23T11:52:43+03:00</dcterms:created>
  <dcterms:modified xsi:type="dcterms:W3CDTF">2022-04-23T11:52:43+03:00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