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мозаик никнут травы..."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мозаик никнут травы
          <w:br/>
          И церковь гулкая пуста,
          <w:br/>
          Я в темноте, как змей лукавый,
          <w:br/>
          Влачусь к подножию креста.
          <w:br/>
          <w:br/>
          Я пью монашескую нежность
          <w:br/>
          В сосредоточенных сердцах,
          <w:br/>
          Как кипариса безнадежность
          <w:br/>
          В неумолимых высотах.
          <w:br/>
          <w:br/>
          Люблю изогнутые брови
          <w:br/>
          И краску на лице святых,
          <w:br/>
          И пятна золота и крови
          <w:br/>
          На теле статуй восковых.
          <w:br/>
          <w:br/>
          Быть может, только призрак плоти
          <w:br/>
          Обманывает нас в мечтах,
          <w:br/>
          Просвечивает меж лохмотий,
          <w:br/>
          И дышит в роковых страстях.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2021-11-10T10:48:59+03:00</dcterms:created>
  <dcterms:modified xsi:type="dcterms:W3CDTF">2021-11-10T10:48:59+03:00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