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молодежь на траве среди луга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молодежь на траве среди луга
          <w:br/>
           Плясала под вечер Иванова дня,
          <w:br/>
           Я вновь увидала неверного друга,
          <w:br/>
           И рана открылась в душе у меня.
          <w:br/>
          <w:br/>
          О скорби своей не скажу я ни слова.
          <w:br/>
           Меня мой любимый успел разлюбить,
          <w:br/>
           Но, может быть, в мире я встречу другого.
          <w:br/>
           Не мог же он сердце навеки разбить.
          <w:br/>
          <w:br/>
          До света мне слезы уснуть не давали,
          <w:br/>
           Лились, будто ливень из туч грозовых.
          <w:br/>
           Ах, горькие слезы, без вас бы едва ли,
          <w:br/>
           Любовь пережив, я осталась в живых.
          <w:br/>
          <w:br/>
          Пускай серебро его блеском пленило,
          <w:br/>
           Неверного друга не стану винить.
          <w:br/>
           Но, если мне сердце его изменило,
          <w:br/>
           Мое не могло бы ему изменить.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2022-04-21T13:26:47+03:00</dcterms:created>
  <dcterms:modified xsi:type="dcterms:W3CDTF">2022-04-21T13:26:47+03:00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