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наступит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наступит ночь
          <w:br/>
          и вычернит
          <w:br/>
          все камни и цветы вокруг,
          <w:br/>
          когда на небе месяц вычертит
          <w:br/>
          свой точный
          <w:br/>
          неразрывный круг
          <w:br/>
          и склонятся ко сну.
          <w:br/>
          все травы,
          <w:br/>
          все люди,
          <w:br/>
          все живые твари, —
          <w:br/>
          луч месяца соединится
          <w:br/>
          со снегом чистым, молодым,
          <w:br/>
          то белым светом озарится,
          <w:br/>
          то розовым,
          <w:br/>
          то голубым.
          <w:br/>
          Их поцелуй так тих,
          <w:br/>
          отраден
          <w:br/>
          и запахом цветов отравлен.
          <w:br/>
          Лишь палочкою-выручалкой
          <w:br/>
          там птица вдалеке стучит.
          <w:br/>
          Кавкасиони величавый
          <w:br/>
          все видит,
          <w:br/>
          дышит
          <w:br/>
          и молчит.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2022-03-18T07:31:02+03:00</dcterms:created>
  <dcterms:modified xsi:type="dcterms:W3CDTF">2022-03-18T07:31:02+03:00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