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подымаю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подымаю,
          <w:br/>
          Опускаю взор —
          <w:br/>
          Я двух чаш встречаю
          <w:br/>
          Зыбкий разговор.
          <w:br/>
          <w:br/>
          И мукою в мире
          <w:br/>
          Взнесены мои
          <w:br/>
          Тяжелые гири,
          <w:br/>
          Шаткие ладьи.
          <w:br/>
          <w:br/>
          Знают души наши
          <w:br/>
          Отчаянья власть:
          <w:br/>
          И поднятой чаше
          <w:br/>
          Суждено упасть.
          <w:br/>
          <w:br/>
          Есть в тяжести радость,
          <w:br/>
          И в паденьи есть
          <w:br/>
          Колебаний сладость —
          <w:br/>
          Острой стрелки месть!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2022-03-19T09:32:30+03:00</dcterms:created>
  <dcterms:modified xsi:type="dcterms:W3CDTF">2022-03-19T09:32:30+03:00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