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пороком кто-то наделен..."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пороком кто-то наделен,
          <w:br/>
          Мы судим, и кричим, и негодуем,
          <w:br/>
          Мы пережитком дедовских времен
          <w:br/>
          Все худшие пороки именуем.
          <w:br/>
          <w:br/>
          Тот карьерист, а этот клеветник,
          <w:br/>
          Людей клянущий в анонимках злобных.
          <w:br/>
          Но деды здесь при чем? Ведь наш язык
          <w:br/>
          В те времена и слов не знал подобных!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2021-11-10T22:48:44+03:00</dcterms:created>
  <dcterms:modified xsi:type="dcterms:W3CDTF">2021-11-10T22:48:44+03:00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