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спокойно так и равнодушно 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спокойно так и равнодушно мы
          <w:br/>
          Внимали музыке священного размера,
          <w:br/>
          Напрасно за собой звала нас тень Гомера
          <w:br/>
          На Илионские, туманные холмы.
          <w:br/>
          <w:br/>
          Но Пушкин мраморный увидел из угла
          <w:br/>
          Незрячими, навек спокойными глазами
          <w:br/>
          Полет торжественный встревоженного нами
          <w:br/>
          Малоазийского, бессмертного орла.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2022-03-18T21:43:19+03:00</dcterms:created>
  <dcterms:modified xsi:type="dcterms:W3CDTF">2022-03-18T21:43:19+03:00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