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Побежала коза в огород.
          <w:br/>
          Ей навстречу попался народ.
          <w:br/>
          Как не стыдно тебе, егоза? —
          <w:br/>
          И коза опустила глаза.
          <w:br/>
          А когда разошелся народ,
          <w:br/>
          Побежала опять в огород.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2022-03-17T15:17:36+03:00</dcterms:created>
  <dcterms:modified xsi:type="dcterms:W3CDTF">2022-03-17T15:17:36+03:00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