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Коллега болен самомнением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Коллега болен самомнением
          <w:br/>
           Он хроник…
          <w:br/>
           Трудно излечим.
          <w:br/>
           Когда располагает временем,
          <w:br/>
           Своим, чужим, —
          <w:br/>
           Не важно чьим, —
          <w:br/>
           Он говорит, а мы молчим.
          <w:br/>
           А если что-то вдруг напишет,
          <w:br/>
           В восторге он от писанин…
          <w:br/>
           Глядит на рукопись,
          <w:br/>
           Не дышит:
          <w:br/>
           «Ай, Тушкин, ай, да сукин сын!»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2022-04-22T02:41:36+03:00</dcterms:created>
  <dcterms:modified xsi:type="dcterms:W3CDTF">2022-04-22T02:41:36+03:00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