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Колокол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Возлюбленная! Ты спасла мои корни!
          <w:br/>
           И волю, и дождь в ликовании пью.
          <w:br/>
           Безумный звонарь, на твоей колокольне
          <w:br/>
           в ожившее небо, как в колокол, бью.
          <w:br/>
          <w:br/>
          О как я, тщедушный, о крыльях мечтал,
          <w:br/>
           о как я боялся дороги окольной.
          <w:br/>
           А пращуры душу вдохнули в металл
          <w:br/>
           и стали народом под звон колокольный.
          <w:br/>
          <w:br/>
          Да буду и гулок, как он, и глубок,
          <w:br/>
           да буду, как он, совестлив и мятежен.
          <w:br/>
           В нем кротость и мощь. И ваятель Микешин
          <w:br/>
           всю Русь закатал в тот громовый клубок.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2022-04-21T17:17:14+03:00</dcterms:created>
  <dcterms:modified xsi:type="dcterms:W3CDTF">2022-04-21T17:17:14+03:00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