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 стонет,
          <w:br/>
                Девушка плачет,
          <w:br/>
             И слёзы по чёткам бегут.
          <w:br/>
                   Насильно,
          <w:br/>
                   Насильно
          <w:br/>
          От мира в обители скрыта она,
          <w:br/>
          Где жизнь без надежды и ночи без сна.
          <w:br/>
          <w:br/>
                Так моё сердце
          <w:br/>
                Грудь беспокоит
          <w:br/>
                И бьётся, бьётся, бьётся.
          <w:br/>
                   Велела,
          <w:br/>
                   Велела
          <w:br/>
          Судьба мне любовь от него оторвать
          <w:br/>
          И деву забыть, хоть тому не бывать.
          <w:br/>
          <w:br/>
                Смерть и бессмертье,
          <w:br/>
                Жизнь и погибель
          <w:br/>
             И деве и сердцу ничто;
          <w:br/>
                   У сердца
          <w:br/>
                   И девы
          <w:br/>
          Одно лишь страданье, один лишь предмет:
          <w:br/>
          Ему счастья надо, ей надобен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2021-11-11T11:23:31+03:00</dcterms:created>
  <dcterms:modified xsi:type="dcterms:W3CDTF">2021-11-11T11:23:31+03:00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