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Кольца зим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Стужа клёнов и берёз коснётся —
          <w:br/>
           Плохо им!
          <w:br/>
           Возникают годовые кольца,
          <w:br/>
           Кольца зим.
          <w:br/>
          <w:br/>
          Мы зимой о тройках, колокольцах
          <w:br/>
           Говорим,
          <w:br/>
           Но и у людей бывают кольца:
          <w:br/>
           Кольца зим.
          <w:br/>
          <w:br/>
          Пусть анатом изучает череп,
          <w:br/>
           Челюсть, лоб —
          <w:br/>
           И увидит эти кольца через
          <w:br/>
           Микроскоп.
          <w:br/>
          <w:br/>
          Пусть и химик изучает кости
          <w:br/>
           И по ним
          <w:br/>
           Установит отложений кольца,
          <w:br/>
           Кольца зим.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2022-04-22T16:45:54+03:00</dcterms:created>
  <dcterms:modified xsi:type="dcterms:W3CDTF">2022-04-22T16:45:54+03:00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