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"Кольцо существованья тесно..."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Кольцо существованья тесно:
          <w:br/>
          Как все пути приводят в Рим,
          <w:br/>
          Так нам заранее известно,
          <w:br/>
          Что всё мы рабски повторим.
          <w:br/>
          <w:br/>
          И мне, как всем, всё тот же жребий
          <w:br/>
          Мерещится в грядущей мгле:
          <w:br/>
          Опять — любить Ее на небе
          <w:br/>
          И изменить ей на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2021-11-11T13:45:29+03:00</dcterms:created>
  <dcterms:modified xsi:type="dcterms:W3CDTF">2021-11-11T13:45:29+03:00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