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Комар и пастух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Пастух под тенью спал, надеялся на псов,
          <w:br/>
           Приметя то, змея из-под кустов
          <w:br/>
           Ползет к нему, вон высунувши жало;
          <w:br/>
           И Пастуха на свете бы не стало:
          <w:br/>
           Но сжаляся над ним, Комар, что было сил,
          <w:br/>
           Сонливца укусил.
          <w:br/>
           Проснувшися, Пастух змею убил;
          <w:br/>
           Но прежде Комара спросонья так хватил,
          <w:br/>
           Что бедного его как не бывало.
          <w:br/>
           Таких примеров есть немало:
          <w:br/>
           Коль слабый сильному, хоть движимый добром,
          <w:br/>
           Открыть глаза на правду покусится,
          <w:br/>
           Того и жди, что то же с ним случится,
          <w:br/>
           Что с Комаром.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2022-04-23T18:39:32+03:00</dcterms:created>
  <dcterms:modified xsi:type="dcterms:W3CDTF">2022-04-23T18:39:32+03:00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