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Кондор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Голубой, с меховою опушкой,
          <w:br/>
           Обвивающей пеною зоб,
          <w:br/>
           И с морщинисто-лысой макушкой,
          <w:br/>
           С шоколадновым гребнем на лоб –
          <w:br/>
           Над ущельями в хаосе диком
          <w:br/>
           Он угрюмо оглядывал тьму.
          <w:br/>
           Для чего и родиться великим,
          <w:br/>
           Если не с кем сразиться ему?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2022-04-23T08:53:31+03:00</dcterms:created>
  <dcterms:modified xsi:type="dcterms:W3CDTF">2022-04-23T08:53:31+03:00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