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имеет все: дорога и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имеет все: дорога и весна
          <w:br/>
          И радости и жизнь. Увы, ничто не вечно.
          <w:br/>
          Бессмертна только смерть. Ведь лишь она одна
          <w:br/>
          И к каждому придет, и длится бесконечно…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2025-04-22T05:31:32+03:00</dcterms:created>
  <dcterms:modified xsi:type="dcterms:W3CDTF">2025-04-22T05:31:32+03:00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