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Гнедые, грузные, по зелени сырой
          <w:br/>
           весенней пажити, под тусклыми дубами,
          <w:br/>
           они чуть двигались и мягкими губами
          <w:br/>
           вбирали сочные былинки, и зарей,
          <w:br/>
           вечернею зарей полнеба розовело.
          <w:br/>
          <w:br/>
          И показалось мне, что время обмертвело,
          <w:br/>
           что вечно предо мной стояли эти три
          <w:br/>
           чудовищных коня; и медные отливы
          <w:br/>
           на гривах медлили, и были молчаливы
          <w:br/>
           дубы священные под крыльями зари.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2022-04-22T19:46:04+03:00</dcterms:created>
  <dcterms:modified xsi:type="dcterms:W3CDTF">2022-04-22T19:46:04+03:00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