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Контрабандисты и бандиты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Сереже
          <w:br/>
          <w:br/>
          Он после книги весь усталый,
          <w:br/>
          Его пугает темнота…
          <w:br/>
          Но это вздор! Его мечта —
          <w:br/>
          Контрабандисты и кинжалы.
          <w:br/>
          <w:br/>
          На наши ровные места
          <w:br/>
          Глядит в окно глазами серны.
          <w:br/>
          Контрабандисты и таверны
          <w:br/>
          Его любимая мечта.
          <w:br/>
          <w:br/>
          Он странно-дик, ему из школы
          <w:br/>
          Не ждать похвального листа.
          <w:br/>
          Что бедный лист, когда мечта —
          <w:br/>
          Контрабандисты и пистолы!
          <w:br/>
          <w:br/>
          Что все мирское суета
          <w:br/>
          Пусть говорит аббат сердитый, —
          <w:br/>
          Контрабандисты и бандиты
          <w:br/>
          Его единая мечта!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2022-03-17T14:29:55+03:00</dcterms:created>
  <dcterms:modified xsi:type="dcterms:W3CDTF">2022-03-17T14:29:55+03:00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