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Конькобежец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Плясать на льду учился он у музы,
          <w:br/>
           у зимней Терпсихоры… Погляди:
          <w:br/>
           открытый лоб, и черные рейтузы,
          <w:br/>
           и огонек медали на груди.
          <w:br/>
          <w:br/>
          Он вьется, и под молнией алмазной
          <w:br/>
           его непостижимого конька
          <w:br/>
           ломается, растет звездообразно
          <w:br/>
           узорное подобие цветка.
          <w:br/>
          <w:br/>
          И вот на льду, густом и шелковистом,
          <w:br/>
           подсолнух обрисован. Но постой —
          <w:br/>
           не я ли сам, с таким певучим свистом,
          <w:br/>
           коньком стиха блеснул перед тобой.
          <w:br/>
          <w:br/>
          Оставил я один узор словесный,
          <w:br/>
           мгновенно раскружившийся цветок.
          <w:br/>
           И завтра снег бесшумный и отвесный
          <w:br/>
           запорошит исчерченный каток.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2022-04-22T08:11:47+03:00</dcterms:created>
  <dcterms:modified xsi:type="dcterms:W3CDTF">2022-04-22T08:11:47+03:00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