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Корабли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Проходила весна по завьюженным селам,
          <w:br/>
           По земле ручейки вперегонки текли,
          <w:br/>
           Мы пускали по ним, голубым и веселым,
          <w:br/>
           Из отборной сосновой коры корабли.
          <w:br/>
          <w:br/>
          Ветерок паруса кумачовые трогал,
          <w:br/>
           Были мачты что надо: прочны и прямы,
          <w:br/>
           Мы же были детьми, и большую дорогу
          <w:br/>
           Кораблю расчищали лопаточкой мы.
          <w:br/>
          <w:br/>
          От двора, от угла, от певучей капели,
          <w:br/>
           Из ручья в ручеек, в полноводный овраг,
          <w:br/>
           Как сквозь арку, под корень развесистой ели
          <w:br/>
           Проплывал, накреняясь, красавец «Варяг».
          <w:br/>
          <w:br/>
          Было все: и заветрины и водопады,
          <w:br/>
           Превышавшие мачту своей высотой.
          <w:br/>
           Но корабль не пугали такие преграды,
          <w:br/>
           И его уносило весенней водой.
          <w:br/>
          <w:br/>
          А вода-то весной не течет, а смеется,
          <w:br/>
           Ей предел не положен, и куре ей не дан.
          <w:br/>
           Каждый малый ручей до реки доберется,
          <w:br/>
           Где тяжелые льдины плывут в океан.
          <w:br/>
          <w:br/>
          И мне снилось тогда — что ж поделаешь: дети!
          <w:br/>
           Мой корабль по волнам в океане летит.
          <w:br/>
           Я тогда научился тому, что на свете
          <w:br/>
           Предстоят человеку большие пути.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2022-04-28T14:42:25+03:00</dcterms:created>
  <dcterms:modified xsi:type="dcterms:W3CDTF">2022-04-28T14:42:25+03:00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